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0"/>
        <w:ind w:left="4245" w:right="4225"/>
        <w:jc w:val="center"/>
        <w:rPr>
          <w:b w:val="0"/>
          <w:bCs w:val="0"/>
        </w:rPr>
      </w:pPr>
      <w:r>
        <w:rPr/>
        <w:t>SECTION</w:t>
      </w:r>
      <w:r>
        <w:rPr>
          <w:spacing w:val="-2"/>
        </w:rPr>
        <w:t> </w:t>
      </w:r>
      <w:r>
        <w:rPr/>
        <w:t>09840</w:t>
      </w:r>
      <w:r>
        <w:rPr>
          <w:b w:val="0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before="0"/>
        <w:ind w:left="2749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sz w:val="18"/>
        </w:rPr>
        <w:t>FLAT FACED METAL ACOUSTICAL WALL</w:t>
      </w:r>
      <w:r>
        <w:rPr>
          <w:rFonts w:ascii="Arial"/>
          <w:b/>
          <w:spacing w:val="-13"/>
          <w:sz w:val="18"/>
        </w:rPr>
        <w:t> </w:t>
      </w:r>
      <w:r>
        <w:rPr>
          <w:rFonts w:ascii="Arial"/>
          <w:b/>
          <w:sz w:val="18"/>
        </w:rPr>
        <w:t>PANELS</w:t>
      </w:r>
      <w:r>
        <w:rPr>
          <w:rFonts w:ascii="Arial"/>
          <w:sz w:val="1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sz w:val="18"/>
        </w:rPr>
        <w:t>PART 1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GENERAL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141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SECTION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INCLUDES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38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Sound Absorptive Wall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Panels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6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Sound Absorptive Ceiling Panels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[Clouds]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6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Sound Absorptive Ceiling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Tile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6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Miscellaneous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Accessories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REFERENCES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International: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59" w:lineRule="auto" w:before="0" w:after="0"/>
        <w:ind w:left="1196" w:right="751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C423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Standard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Method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Sound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Absorption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Sound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Absorption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Coefficients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the </w:t>
      </w:r>
      <w:r>
        <w:rPr>
          <w:rFonts w:ascii="Arial"/>
          <w:sz w:val="18"/>
        </w:rPr>
        <w:t>Reverberation Room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Method.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E84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Standard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Method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Surface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Burning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Characteristics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Building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Materials.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 E795 Standard Practices for Mounting Test Specimens During Sound Absorption</w:t>
      </w:r>
      <w:r>
        <w:rPr>
          <w:rFonts w:ascii="Arial"/>
          <w:spacing w:val="-29"/>
          <w:sz w:val="18"/>
        </w:rPr>
        <w:t> </w:t>
      </w:r>
      <w:r>
        <w:rPr>
          <w:rFonts w:ascii="Arial"/>
          <w:sz w:val="18"/>
        </w:rPr>
        <w:t>Tests.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SYSTEM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DESCRIPTION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Performance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Requirements: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40" w:lineRule="auto" w:before="0" w:after="0"/>
        <w:ind w:left="856" w:right="0" w:hanging="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Surface Burning Characteristics ASTM E84 Class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I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SUBMITTALS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738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General: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Submit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listed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submittals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accordance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Conditions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Contract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Division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1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Submittal </w:t>
      </w:r>
      <w:r>
        <w:rPr>
          <w:rFonts w:ascii="Arial"/>
          <w:sz w:val="18"/>
        </w:rPr>
        <w:t>Procedures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Section.</w:t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Product Data: Submit product data sheet, for specified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products.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882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Shop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Drawings: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Submit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shop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drawings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showing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layout,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edge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profiles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panel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components,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including </w:t>
      </w:r>
      <w:r>
        <w:rPr>
          <w:rFonts w:ascii="Arial"/>
          <w:sz w:val="18"/>
        </w:rPr>
        <w:t>anchorage, accessories, finish colors and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textures.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Samples: Submit selection and verification samples of finishes, colors and</w:t>
      </w:r>
      <w:r>
        <w:rPr>
          <w:rFonts w:ascii="Arial"/>
          <w:spacing w:val="-33"/>
          <w:sz w:val="18"/>
        </w:rPr>
        <w:t> </w:t>
      </w:r>
      <w:r>
        <w:rPr>
          <w:rFonts w:ascii="Arial"/>
          <w:sz w:val="18"/>
        </w:rPr>
        <w:t>textures.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Test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Reports: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Certified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reports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showing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compliance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specified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performance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requirements.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DELIVERY, STORAGE &amp;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HANDLING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General: Comply with Division 1 Product Requirements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Section.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104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Delivery: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Deliver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materials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manufacturer’s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original,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unopened,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undamaged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containers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with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identification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labels </w:t>
      </w:r>
      <w:r>
        <w:rPr>
          <w:rFonts w:ascii="Arial" w:hAnsi="Arial" w:cs="Arial" w:eastAsia="Arial" w:hint="default"/>
          <w:sz w:val="18"/>
          <w:szCs w:val="18"/>
        </w:rPr>
      </w:r>
      <w:r>
        <w:rPr>
          <w:rFonts w:ascii="Arial" w:hAnsi="Arial" w:cs="Arial" w:eastAsia="Arial" w:hint="default"/>
          <w:sz w:val="18"/>
          <w:szCs w:val="18"/>
        </w:rPr>
        <w:t>intact.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424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Storage and Protection: Store materials protected from exposure to harmful environmental conditions and at temperature and humidity conditions recommended by the</w:t>
      </w:r>
      <w:r>
        <w:rPr>
          <w:rFonts w:ascii="Arial"/>
          <w:spacing w:val="-28"/>
          <w:sz w:val="18"/>
        </w:rPr>
        <w:t> </w:t>
      </w:r>
      <w:r>
        <w:rPr>
          <w:rFonts w:ascii="Arial"/>
          <w:sz w:val="18"/>
        </w:rPr>
        <w:t>manufacturer.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PROJECT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CONDITIONS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837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Environmental Requirements: Do not install panels until building has been enclosed and environmental conditions approximate interior conditions that will exit during</w:t>
      </w:r>
      <w:r>
        <w:rPr>
          <w:rFonts w:ascii="Arial"/>
          <w:spacing w:val="-34"/>
          <w:sz w:val="18"/>
        </w:rPr>
        <w:t> </w:t>
      </w:r>
      <w:r>
        <w:rPr>
          <w:rFonts w:ascii="Arial"/>
          <w:sz w:val="18"/>
        </w:rPr>
        <w:t>occupancy.</w:t>
      </w:r>
    </w:p>
    <w:p>
      <w:pPr>
        <w:spacing w:after="0" w:line="259" w:lineRule="auto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2240" w:h="15840"/>
          <w:pgMar w:top="520" w:bottom="280" w:left="1180" w:right="1200"/>
        </w:sectPr>
      </w:pPr>
    </w:p>
    <w:p>
      <w:pPr>
        <w:pStyle w:val="Heading1"/>
        <w:spacing w:line="240" w:lineRule="auto" w:before="50"/>
        <w:ind w:left="135" w:right="0"/>
        <w:jc w:val="left"/>
        <w:rPr>
          <w:b w:val="0"/>
          <w:bCs w:val="0"/>
        </w:rPr>
      </w:pPr>
      <w:r>
        <w:rPr/>
        <w:t>PART 2</w:t>
      </w:r>
      <w:r>
        <w:rPr>
          <w:spacing w:val="-4"/>
        </w:rPr>
        <w:t> </w:t>
      </w:r>
      <w:r>
        <w:rPr/>
        <w:t>PRODUCTS</w:t>
      </w:r>
      <w:r>
        <w:rPr>
          <w:b w:val="0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329"/>
        <w:gridCol w:w="1836"/>
        <w:gridCol w:w="6813"/>
      </w:tblGrid>
      <w:tr>
        <w:trPr>
          <w:trHeight w:val="74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30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2.01</w:t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9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A.</w:t>
            </w:r>
          </w:p>
        </w:tc>
        <w:tc>
          <w:tcPr>
            <w:tcW w:w="86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MANUFACTURERS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Acceptable Manufacturer:  Sound Seal, Inc., located at 50 HP Almgren Drive, Agawam, MA 01001.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Contact</w:t>
            </w:r>
          </w:p>
        </w:tc>
      </w:tr>
      <w:tr>
        <w:trPr>
          <w:trHeight w:val="559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35" w:right="1102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Sound Seal Architectural Division at 413-78-1770, Email: </w:t>
            </w:r>
            <w:r>
              <w:rPr>
                <w:rFonts w:ascii="Arial"/>
                <w:color w:val="0000FF"/>
                <w:sz w:val="18"/>
              </w:rPr>
            </w:r>
            <w:hyperlink r:id="rId5">
              <w:r>
                <w:rPr>
                  <w:rFonts w:ascii="Arial"/>
                  <w:color w:val="0000FF"/>
                  <w:sz w:val="18"/>
                  <w:u w:val="single" w:color="0000FF"/>
                </w:rPr>
                <w:t>soundquality@soundseal.com</w:t>
              </w:r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sz w:val="18"/>
                </w:rPr>
                <w:t>;</w:t>
              </w:r>
            </w:hyperlink>
            <w:r>
              <w:rPr>
                <w:rFonts w:ascii="Arial"/>
                <w:sz w:val="18"/>
              </w:rPr>
              <w:t> Web: </w:t>
            </w:r>
            <w:r>
              <w:rPr>
                <w:rFonts w:ascii="Arial"/>
                <w:sz w:val="18"/>
              </w:rPr>
            </w:r>
            <w:hyperlink r:id="rId6"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color w:val="0000FF"/>
                  <w:sz w:val="18"/>
                  <w:u w:val="single" w:color="0000FF"/>
                </w:rPr>
              </w:r>
              <w:r>
                <w:rPr>
                  <w:rFonts w:ascii="Arial"/>
                  <w:color w:val="0000FF"/>
                  <w:sz w:val="18"/>
                  <w:u w:val="single" w:color="0000FF"/>
                </w:rPr>
                <w:t>www.soundseal.com</w:t>
              </w:r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</w:tr>
      <w:tr>
        <w:trPr>
          <w:trHeight w:val="559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B.</w:t>
            </w:r>
          </w:p>
        </w:tc>
        <w:tc>
          <w:tcPr>
            <w:tcW w:w="86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Substitutions: No substitutions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permitted.</w:t>
            </w:r>
          </w:p>
        </w:tc>
      </w:tr>
      <w:tr>
        <w:trPr>
          <w:trHeight w:val="55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2.02</w:t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FLAT FACED ACOUSTICAL  WALL</w:t>
            </w:r>
            <w:r>
              <w:rPr>
                <w:rFonts w:ascii="Arial"/>
                <w:spacing w:val="-5"/>
                <w:sz w:val="18"/>
              </w:rPr>
              <w:t> </w:t>
            </w:r>
            <w:r>
              <w:rPr>
                <w:rFonts w:ascii="Arial"/>
                <w:sz w:val="18"/>
              </w:rPr>
              <w:t>PANELS</w:t>
            </w:r>
          </w:p>
        </w:tc>
      </w:tr>
      <w:tr>
        <w:trPr>
          <w:trHeight w:val="446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A.</w:t>
            </w:r>
          </w:p>
        </w:tc>
        <w:tc>
          <w:tcPr>
            <w:tcW w:w="86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Acoustic Panels:  Sound Seal TRANQUILITY Metal Absorptive Wall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Panels</w:t>
            </w:r>
          </w:p>
        </w:tc>
      </w:tr>
      <w:tr>
        <w:trPr>
          <w:trHeight w:val="670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40" w:lineRule="auto" w:before="110" w:after="0"/>
              <w:ind w:left="236" w:right="0" w:hanging="20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Panel Thickness:  2 inches (50.8</w:t>
            </w:r>
            <w:r>
              <w:rPr>
                <w:rFonts w:ascii="Arial"/>
                <w:spacing w:val="-16"/>
                <w:sz w:val="18"/>
              </w:rPr>
              <w:t> </w:t>
            </w:r>
            <w:r>
              <w:rPr>
                <w:rFonts w:ascii="Arial"/>
                <w:sz w:val="18"/>
              </w:rPr>
              <w:t>mm)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40" w:lineRule="auto" w:before="16" w:after="0"/>
              <w:ind w:left="236" w:right="0" w:hanging="20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Panel Width:  30 inches (762</w:t>
            </w:r>
            <w:r>
              <w:rPr>
                <w:rFonts w:ascii="Arial"/>
                <w:spacing w:val="-13"/>
                <w:sz w:val="18"/>
              </w:rPr>
              <w:t> </w:t>
            </w:r>
            <w:r>
              <w:rPr>
                <w:rFonts w:ascii="Arial"/>
                <w:sz w:val="18"/>
              </w:rPr>
              <w:t>mm)</w:t>
            </w:r>
          </w:p>
        </w:tc>
      </w:tr>
      <w:tr>
        <w:trPr>
          <w:trHeight w:val="447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B.</w:t>
            </w:r>
          </w:p>
        </w:tc>
        <w:tc>
          <w:tcPr>
            <w:tcW w:w="86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Panel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Performance:</w:t>
            </w:r>
          </w:p>
        </w:tc>
      </w:tr>
      <w:tr>
        <w:trPr>
          <w:trHeight w:val="671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 w:before="110"/>
              <w:ind w:left="35" w:right="394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 Sound Absorption: Provide panels that are certified to meet the following minimum sound absorption coefficients when tested in accordance with ASTM C423 and E</w:t>
            </w:r>
            <w:r>
              <w:rPr>
                <w:rFonts w:ascii="Arial"/>
                <w:spacing w:val="-25"/>
                <w:sz w:val="18"/>
              </w:rPr>
              <w:t> </w:t>
            </w:r>
            <w:r>
              <w:rPr>
                <w:rFonts w:ascii="Arial"/>
                <w:sz w:val="18"/>
              </w:rPr>
              <w:t>795:</w:t>
            </w:r>
          </w:p>
        </w:tc>
      </w:tr>
      <w:tr>
        <w:trPr>
          <w:trHeight w:val="373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</w:r>
            <w:r>
              <w:rPr>
                <w:rFonts w:ascii="Arial"/>
                <w:sz w:val="18"/>
                <w:u w:val="single" w:color="000000"/>
              </w:rPr>
              <w:t>Flush</w:t>
            </w:r>
            <w:r>
              <w:rPr>
                <w:rFonts w:ascii="Arial"/>
                <w:spacing w:val="-5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Mount</w:t>
            </w:r>
            <w:r>
              <w:rPr>
                <w:rFonts w:ascii="Arial"/>
                <w:sz w:val="18"/>
              </w:rPr>
              <w:t>:</w:t>
            </w:r>
          </w:p>
        </w:tc>
      </w:tr>
      <w:tr>
        <w:trPr>
          <w:trHeight w:val="260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0.22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0.59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1.19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1.23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1.16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1.22</w:t>
            </w:r>
          </w:p>
        </w:tc>
      </w:tr>
      <w:tr>
        <w:trPr>
          <w:trHeight w:val="335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NRC: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1.05,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minimum</w:t>
            </w:r>
          </w:p>
        </w:tc>
      </w:tr>
      <w:tr>
        <w:trPr>
          <w:trHeight w:val="372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7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100"/>
                <w:sz w:val="18"/>
              </w:rPr>
            </w:r>
            <w:r>
              <w:rPr>
                <w:rFonts w:ascii="Arial"/>
                <w:sz w:val="18"/>
                <w:u w:val="single" w:color="000000"/>
              </w:rPr>
              <w:t>Stand-Off</w:t>
            </w:r>
            <w:r>
              <w:rPr>
                <w:rFonts w:ascii="Arial"/>
                <w:spacing w:val="-3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Mount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0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0.41</w:t>
            </w:r>
          </w:p>
        </w:tc>
      </w:tr>
      <w:tr>
        <w:trPr>
          <w:trHeight w:val="225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0.92</w:t>
            </w:r>
          </w:p>
        </w:tc>
      </w:tr>
      <w:tr>
        <w:trPr>
          <w:trHeight w:val="225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1.31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1.23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1.25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1.32</w:t>
            </w:r>
          </w:p>
        </w:tc>
      </w:tr>
      <w:tr>
        <w:trPr>
          <w:trHeight w:val="302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NRC:</w:t>
            </w:r>
          </w:p>
        </w:tc>
        <w:tc>
          <w:tcPr>
            <w:tcW w:w="68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1.16,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minimum</w:t>
            </w:r>
          </w:p>
        </w:tc>
      </w:tr>
    </w:tbl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5"/>
          <w:szCs w:val="5"/>
        </w:rPr>
      </w:pPr>
    </w:p>
    <w:p>
      <w:pPr>
        <w:pStyle w:val="ListParagraph"/>
        <w:numPr>
          <w:ilvl w:val="3"/>
          <w:numId w:val="1"/>
        </w:numPr>
        <w:tabs>
          <w:tab w:pos="1058" w:val="left" w:leader="none"/>
        </w:tabs>
        <w:spacing w:line="259" w:lineRule="auto" w:before="77" w:after="0"/>
        <w:ind w:left="856" w:right="278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Fire: Provide panels when tested in accordance with ASTM E84 demonstrate: Flame Spread = 10, Smoke Developed=10.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0" w:after="0"/>
        <w:ind w:left="85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Panel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Construction: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1058" w:val="left" w:leader="none"/>
        </w:tabs>
        <w:spacing w:line="240" w:lineRule="auto" w:before="0" w:after="0"/>
        <w:ind w:left="856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All materials to be electro galvanized / galvanealed</w:t>
      </w:r>
      <w:r>
        <w:rPr>
          <w:rFonts w:ascii="Arial"/>
          <w:spacing w:val="-29"/>
          <w:sz w:val="18"/>
        </w:rPr>
        <w:t> </w:t>
      </w:r>
      <w:r>
        <w:rPr>
          <w:rFonts w:ascii="Arial"/>
          <w:sz w:val="18"/>
        </w:rPr>
        <w:t>steel.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1108" w:val="left" w:leader="none"/>
        </w:tabs>
        <w:spacing w:line="259" w:lineRule="auto" w:before="0" w:after="0"/>
        <w:ind w:left="856" w:right="193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Panel body shall be fully formed one piece perforated metal shell. Material shall be minimum 22 gauge (.76 mm) steel sheet perforated with 3/32 inch (2 mm) diameter holes on 5/32 inch (4 mm) staggered centers for a 33% open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area.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1058" w:val="left" w:leader="none"/>
        </w:tabs>
        <w:spacing w:line="259" w:lineRule="auto" w:before="0" w:after="0"/>
        <w:ind w:left="856" w:right="202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Internal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framing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reinforcement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when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required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shall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minimum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20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gauge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(0.9mm)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steel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channels </w:t>
      </w:r>
      <w:r>
        <w:rPr>
          <w:rFonts w:ascii="Arial"/>
          <w:sz w:val="18"/>
        </w:rPr>
        <w:t>spotwelded and / or riveted to the panel body</w:t>
      </w:r>
      <w:r>
        <w:rPr>
          <w:rFonts w:ascii="Arial"/>
          <w:spacing w:val="-24"/>
          <w:sz w:val="18"/>
        </w:rPr>
        <w:t> </w:t>
      </w:r>
      <w:r>
        <w:rPr>
          <w:rFonts w:ascii="Arial"/>
          <w:sz w:val="18"/>
        </w:rPr>
        <w:t>shell.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59" w:lineRule="auto" w:before="0" w:after="0"/>
        <w:ind w:left="856" w:right="102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Acoustical Insulation: Fill shall be 2 inch (50 mm) thick fiberglass or mineral wool having a density of not less than 1.5 pounds per cubic foot (24 kg/cubic m). When required, panel fill shall be totally encased in a 2 mil thick heat sealed black poly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wrap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0" w:after="0"/>
        <w:ind w:left="85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Finish:  Manufacturer’s standard acrylic enamel or baked polyester powder</w:t>
      </w:r>
      <w:r>
        <w:rPr>
          <w:rFonts w:ascii="Arial" w:hAnsi="Arial" w:cs="Arial" w:eastAsia="Arial" w:hint="default"/>
          <w:spacing w:val="-30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coat.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59" w:lineRule="auto" w:before="0" w:after="0"/>
        <w:ind w:left="856" w:right="42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Panel Mounting: Manufacturer’s stand</w:t>
      </w:r>
      <w:r>
        <w:rPr>
          <w:rFonts w:ascii="Arial" w:hAnsi="Arial" w:cs="Arial" w:eastAsia="Arial" w:hint="default"/>
          <w:sz w:val="18"/>
          <w:szCs w:val="18"/>
        </w:rPr>
        <w:t>ard minimum 14 gauge (1.90 mm) [concealed z-clip flush or stand-off mounting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brackets],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[exposed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edge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mount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brackets],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[exposed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top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Z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and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bottom</w:t>
      </w:r>
      <w:r>
        <w:rPr>
          <w:rFonts w:ascii="Arial" w:hAnsi="Arial" w:cs="Arial" w:eastAsia="Arial" w:hint="default"/>
          <w:spacing w:val="-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J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mounting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channels].</w:t>
      </w:r>
    </w:p>
    <w:p>
      <w:pPr>
        <w:spacing w:after="0" w:line="259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2240" w:h="15840"/>
          <w:pgMar w:top="520" w:bottom="280" w:left="1160" w:right="1220"/>
        </w:sectPr>
      </w:pPr>
    </w:p>
    <w:p>
      <w:pPr>
        <w:pStyle w:val="Heading1"/>
        <w:spacing w:line="240" w:lineRule="auto" w:before="50"/>
        <w:ind w:right="0"/>
        <w:jc w:val="left"/>
        <w:rPr>
          <w:b w:val="0"/>
          <w:bCs w:val="0"/>
        </w:rPr>
      </w:pPr>
      <w:r>
        <w:rPr/>
        <w:t>PART 3</w:t>
      </w:r>
      <w:r>
        <w:rPr>
          <w:spacing w:val="-5"/>
        </w:rPr>
        <w:t> </w:t>
      </w:r>
      <w:r>
        <w:rPr/>
        <w:t>EXECUTION</w:t>
      </w:r>
      <w:r>
        <w:rPr>
          <w:b w:val="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EXAMINATION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59" w:lineRule="auto" w:before="0" w:after="0"/>
        <w:ind w:left="836" w:right="375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Examine surfaces to receive acoustical panels. Do not begin installation until any unsatisfactory conditions have been</w:t>
      </w:r>
      <w:r>
        <w:rPr>
          <w:rFonts w:ascii="Arial"/>
          <w:spacing w:val="-8"/>
          <w:sz w:val="18"/>
        </w:rPr>
        <w:t> </w:t>
      </w:r>
      <w:r>
        <w:rPr>
          <w:rFonts w:ascii="Arial"/>
          <w:sz w:val="18"/>
        </w:rPr>
        <w:t>corrected.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INSTALLATION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Install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panels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walls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locations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patterns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indicated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drawings.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Install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each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panel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accordance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with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manufacturer’s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instructions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using </w:t>
      </w:r>
      <w:r>
        <w:rPr>
          <w:rFonts w:ascii="Arial" w:hAnsi="Arial" w:cs="Arial" w:eastAsia="Arial" w:hint="default"/>
          <w:sz w:val="18"/>
          <w:szCs w:val="18"/>
        </w:rPr>
        <w:t>approved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anchors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and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fasteners.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CLEANING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59" w:lineRule="auto" w:before="0" w:after="0"/>
        <w:ind w:left="836" w:right="101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Follow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manufacturer’s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instructions</w:t>
      </w:r>
      <w:r>
        <w:rPr>
          <w:rFonts w:ascii="Arial" w:hAnsi="Arial" w:cs="Arial" w:eastAsia="Arial" w:hint="default"/>
          <w:spacing w:val="-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for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cleaning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panels</w:t>
      </w:r>
      <w:r>
        <w:rPr>
          <w:rFonts w:ascii="Arial" w:hAnsi="Arial" w:cs="Arial" w:eastAsia="Arial" w:hint="default"/>
          <w:spacing w:val="-2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soiled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during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installation.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Replace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panels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that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cannot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be </w:t>
      </w:r>
      <w:r>
        <w:rPr>
          <w:rFonts w:ascii="Arial" w:hAnsi="Arial" w:cs="Arial" w:eastAsia="Arial" w:hint="default"/>
          <w:sz w:val="18"/>
          <w:szCs w:val="18"/>
        </w:rPr>
      </w:r>
      <w:r>
        <w:rPr>
          <w:rFonts w:ascii="Arial" w:hAnsi="Arial" w:cs="Arial" w:eastAsia="Arial" w:hint="default"/>
          <w:sz w:val="18"/>
          <w:szCs w:val="18"/>
        </w:rPr>
        <w:t>cleaned to as new</w:t>
      </w:r>
      <w:r>
        <w:rPr>
          <w:rFonts w:ascii="Arial" w:hAnsi="Arial" w:cs="Arial" w:eastAsia="Arial" w:hint="default"/>
          <w:spacing w:val="-11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condition.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Keep site free from accumulation of waste and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debris.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left="4155" w:right="3995"/>
        <w:jc w:val="center"/>
        <w:rPr>
          <w:b w:val="0"/>
          <w:bCs w:val="0"/>
        </w:rPr>
      </w:pPr>
      <w:r>
        <w:rPr/>
        <w:t>END OF</w:t>
      </w:r>
      <w:r>
        <w:rPr>
          <w:spacing w:val="-2"/>
        </w:rPr>
        <w:t> </w:t>
      </w:r>
      <w:r>
        <w:rPr/>
        <w:t>SECTION</w:t>
      </w:r>
      <w:r>
        <w:rPr>
          <w:b w:val="0"/>
        </w:rPr>
      </w:r>
    </w:p>
    <w:sectPr>
      <w:pgSz w:w="12240" w:h="15840"/>
      <w:pgMar w:top="520" w:bottom="280" w:left="11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836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1"/>
        <w:jc w:val="left"/>
      </w:pPr>
      <w:rPr>
        <w:rFonts w:hint="default" w:ascii="Arial" w:hAnsi="Arial" w:eastAsia="Arial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836" w:hanging="360"/>
        <w:jc w:val="left"/>
      </w:pPr>
      <w:rPr>
        <w:rFonts w:hint="default" w:ascii="Arial" w:hAnsi="Arial" w:eastAsia="Arial"/>
        <w:spacing w:val="-1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35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Letter"/>
      <w:lvlText w:val="%1."/>
      <w:lvlJc w:val="left"/>
      <w:pPr>
        <w:ind w:left="856" w:hanging="360"/>
        <w:jc w:val="left"/>
      </w:pPr>
      <w:rPr>
        <w:rFonts w:hint="default" w:ascii="Arial" w:hAnsi="Arial" w:eastAsia="Arial"/>
        <w:spacing w:val="-20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left="856" w:hanging="202"/>
        <w:jc w:val="left"/>
      </w:pPr>
      <w:rPr>
        <w:rFonts w:hint="default" w:ascii="Arial" w:hAnsi="Arial" w:eastAsia="Arial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60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20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6" w:hanging="202"/>
        <w:jc w:val="left"/>
      </w:pPr>
      <w:rPr>
        <w:rFonts w:hint="default" w:ascii="Arial" w:hAnsi="Arial" w:eastAsia="Arial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080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1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2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3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4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5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6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7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36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1"/>
        <w:jc w:val="left"/>
      </w:pPr>
      <w:rPr>
        <w:rFonts w:hint="default" w:ascii="Arial" w:hAnsi="Arial" w:eastAsia="Arial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836" w:hanging="360"/>
        <w:jc w:val="left"/>
      </w:pPr>
      <w:rPr>
        <w:rFonts w:hint="default" w:ascii="Arial" w:hAnsi="Arial" w:eastAsia="Arial"/>
        <w:spacing w:val="-1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96" w:hanging="360"/>
        <w:jc w:val="left"/>
      </w:pPr>
      <w:rPr>
        <w:rFonts w:hint="default" w:ascii="Arial" w:hAnsi="Arial" w:eastAsia="Arial"/>
        <w:spacing w:val="-4"/>
        <w:w w:val="99"/>
        <w:sz w:val="18"/>
        <w:szCs w:val="18"/>
      </w:rPr>
    </w:lvl>
    <w:lvl w:ilvl="4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6" w:hanging="36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undseal.com/" TargetMode="External"/><Relationship Id="rId5" Type="http://schemas.openxmlformats.org/officeDocument/2006/relationships/hyperlink" Target="mailto:soundquality@soundseal.com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6A4AA6-489B-4FA2-BAF2-E9201398FBB1}"/>
</file>

<file path=customXml/itemProps2.xml><?xml version="1.0" encoding="utf-8"?>
<ds:datastoreItem xmlns:ds="http://schemas.openxmlformats.org/officeDocument/2006/customXml" ds:itemID="{D2A1AC20-7310-4CE2-9873-7CB06620499F}"/>
</file>

<file path=customXml/itemProps3.xml><?xml version="1.0" encoding="utf-8"?>
<ds:datastoreItem xmlns:ds="http://schemas.openxmlformats.org/officeDocument/2006/customXml" ds:itemID="{337018B6-68FF-4097-9250-672CFF0E065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 Knueven</dc:creator>
  <dcterms:created xsi:type="dcterms:W3CDTF">2015-11-17T15:55:07Z</dcterms:created>
  <dcterms:modified xsi:type="dcterms:W3CDTF">2015-11-17T15:55:07Z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2015-11-17T00:00:00Z</vt:filetime>
  </property>
  <property fmtid="{D5CDD505-2E9C-101B-9397-08002B2CF9AE}" pid="5" name="ContentTypeId">
    <vt:lpwstr>0x0101008E5E42A18C818349B5A5CF16A162A69F</vt:lpwstr>
  </property>
  <property fmtid="{D5CDD505-2E9C-101B-9397-08002B2CF9AE}" pid="6" name="Order">
    <vt:r8>16500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